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45" w:rsidRPr="00EB0E45" w:rsidRDefault="00EB0E45" w:rsidP="00EB0E45">
      <w:pPr>
        <w:rPr>
          <w:rFonts w:cs="Arial"/>
          <w:b/>
          <w:sz w:val="28"/>
          <w:szCs w:val="28"/>
          <w:lang w:val="en-ZA"/>
        </w:rPr>
      </w:pPr>
      <w:r w:rsidRPr="00EB0E45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EB0E45" w:rsidRPr="00EB0E45" w:rsidRDefault="00EB0E45" w:rsidP="00EB0E45">
      <w:pPr>
        <w:rPr>
          <w:rFonts w:cs="Arial"/>
          <w:b/>
          <w:lang w:val="en-ZA"/>
        </w:rPr>
      </w:pPr>
    </w:p>
    <w:p w:rsidR="00EB0E45" w:rsidRPr="00EB0E45" w:rsidRDefault="00EB0E45" w:rsidP="00EB0E45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EB0E45">
        <w:rPr>
          <w:rFonts w:cs="Arial"/>
          <w:b/>
          <w:sz w:val="18"/>
          <w:szCs w:val="18"/>
          <w:lang w:val="en-ZA"/>
        </w:rPr>
        <w:t>Date:</w:t>
      </w:r>
      <w:r w:rsidRPr="00EB0E45">
        <w:rPr>
          <w:rFonts w:cs="Arial"/>
          <w:b/>
          <w:sz w:val="18"/>
          <w:szCs w:val="18"/>
          <w:lang w:val="en-ZA"/>
        </w:rPr>
        <w:tab/>
      </w:r>
      <w:r w:rsidR="00667B41">
        <w:rPr>
          <w:rFonts w:cs="Arial"/>
          <w:b/>
          <w:sz w:val="18"/>
          <w:szCs w:val="18"/>
          <w:lang w:val="en-ZA"/>
        </w:rPr>
        <w:t>6</w:t>
      </w:r>
      <w:r w:rsidR="00D96566">
        <w:rPr>
          <w:rFonts w:cs="Arial"/>
          <w:b/>
          <w:sz w:val="18"/>
          <w:szCs w:val="18"/>
          <w:lang w:val="en-ZA"/>
        </w:rPr>
        <w:t xml:space="preserve"> August</w:t>
      </w:r>
      <w:r w:rsidR="00E70351">
        <w:rPr>
          <w:rFonts w:cs="Arial"/>
          <w:b/>
          <w:sz w:val="18"/>
          <w:szCs w:val="18"/>
          <w:lang w:val="en-ZA"/>
        </w:rPr>
        <w:t xml:space="preserve"> 2015</w:t>
      </w:r>
      <w:bookmarkStart w:id="0" w:name="_GoBack"/>
      <w:bookmarkEnd w:id="0"/>
    </w:p>
    <w:p w:rsidR="00EB0E45" w:rsidRPr="00EB0E45" w:rsidRDefault="00EB0E45" w:rsidP="00EB0E4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B0E45" w:rsidRPr="00EB0E45" w:rsidRDefault="00EB0E45" w:rsidP="00EB0E4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B0E45" w:rsidRPr="00EB0E45" w:rsidRDefault="00EB0E45" w:rsidP="00EB0E45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B0E45">
        <w:rPr>
          <w:rFonts w:cs="Arial"/>
          <w:b/>
          <w:smallCaps/>
          <w:sz w:val="18"/>
          <w:szCs w:val="18"/>
          <w:lang w:val="en-ZA"/>
        </w:rPr>
        <w:t>Subject:</w:t>
      </w:r>
      <w:r w:rsidRPr="00EB0E45">
        <w:rPr>
          <w:rFonts w:cs="Arial"/>
          <w:b/>
          <w:sz w:val="18"/>
          <w:szCs w:val="18"/>
          <w:lang w:val="en-ZA"/>
        </w:rPr>
        <w:t xml:space="preserve">   </w:t>
      </w:r>
      <w:r w:rsidR="009A7534">
        <w:rPr>
          <w:sz w:val="18"/>
          <w:szCs w:val="18"/>
          <w:lang w:val="en-GB"/>
        </w:rPr>
        <w:t xml:space="preserve">Financial Instrument – </w:t>
      </w:r>
      <w:r w:rsidR="00C262C3">
        <w:rPr>
          <w:sz w:val="18"/>
          <w:szCs w:val="18"/>
        </w:rPr>
        <w:t>Partial</w:t>
      </w:r>
      <w:r w:rsidR="009A7534">
        <w:rPr>
          <w:sz w:val="18"/>
          <w:szCs w:val="18"/>
        </w:rPr>
        <w:t xml:space="preserve"> </w:t>
      </w:r>
      <w:r w:rsidR="00E70351">
        <w:rPr>
          <w:sz w:val="18"/>
          <w:szCs w:val="18"/>
        </w:rPr>
        <w:t>Redemption</w:t>
      </w:r>
    </w:p>
    <w:p w:rsidR="009A7534" w:rsidRDefault="00C262C3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b/>
          <w:i/>
          <w:iCs/>
          <w:sz w:val="18"/>
          <w:szCs w:val="18"/>
        </w:rPr>
      </w:pPr>
      <w:r>
        <w:rPr>
          <w:b/>
          <w:i/>
          <w:sz w:val="18"/>
          <w:szCs w:val="18"/>
          <w:lang w:val="en-GB"/>
        </w:rPr>
        <w:t>(Absa Bank Limited – ABN81</w:t>
      </w:r>
      <w:r w:rsidR="009A7534">
        <w:rPr>
          <w:b/>
          <w:i/>
          <w:sz w:val="18"/>
          <w:szCs w:val="18"/>
          <w:lang w:val="en-GB"/>
        </w:rPr>
        <w:t>)</w:t>
      </w:r>
    </w:p>
    <w:p w:rsidR="00EB0E45" w:rsidRPr="00EB0E45" w:rsidRDefault="00EB0E45" w:rsidP="00EB0E45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EB0E45" w:rsidRPr="00EB0E45" w:rsidRDefault="00EB0E45" w:rsidP="00EB0E45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B0E45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EB0E45" w:rsidRPr="00EB0E45" w:rsidRDefault="00EB0E45" w:rsidP="00EB0E45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9A7534" w:rsidRDefault="009A7534" w:rsidP="009A7534">
      <w:pPr>
        <w:spacing w:line="360" w:lineRule="auto"/>
        <w:ind w:right="72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In accordance with the provisions of the General Terms and Conditions of </w:t>
      </w:r>
      <w:r w:rsidRPr="009A7534">
        <w:rPr>
          <w:b/>
          <w:sz w:val="18"/>
          <w:szCs w:val="18"/>
        </w:rPr>
        <w:t>Absa Bank Limited (“Absa Bank”</w:t>
      </w:r>
      <w:proofErr w:type="gramStart"/>
      <w:r w:rsidRPr="009A7534">
        <w:rPr>
          <w:b/>
          <w:sz w:val="18"/>
          <w:szCs w:val="18"/>
        </w:rPr>
        <w:t>)</w:t>
      </w:r>
      <w:r w:rsidRPr="00481461">
        <w:rPr>
          <w:rFonts w:cs="Arial"/>
          <w:b/>
          <w:sz w:val="18"/>
          <w:szCs w:val="18"/>
          <w:lang w:val="en-GB"/>
        </w:rPr>
        <w:t>–</w:t>
      </w:r>
      <w:proofErr w:type="gramEnd"/>
      <w:r w:rsidRPr="00481461">
        <w:rPr>
          <w:rFonts w:cs="Arial"/>
          <w:b/>
          <w:sz w:val="18"/>
          <w:szCs w:val="18"/>
          <w:lang w:val="en-GB"/>
        </w:rPr>
        <w:t xml:space="preserve"> </w:t>
      </w:r>
      <w:r>
        <w:rPr>
          <w:sz w:val="18"/>
          <w:szCs w:val="18"/>
        </w:rPr>
        <w:t>Absa Bank as issuer, hereby requests tha</w:t>
      </w:r>
      <w:r w:rsidR="00C262C3">
        <w:rPr>
          <w:sz w:val="18"/>
          <w:szCs w:val="18"/>
        </w:rPr>
        <w:t>t investors be notified of the partial</w:t>
      </w:r>
      <w:r>
        <w:rPr>
          <w:sz w:val="18"/>
          <w:szCs w:val="18"/>
        </w:rPr>
        <w:t xml:space="preserve"> </w:t>
      </w:r>
      <w:r w:rsidR="00E70351">
        <w:rPr>
          <w:sz w:val="18"/>
          <w:szCs w:val="18"/>
        </w:rPr>
        <w:t>redemption</w:t>
      </w:r>
      <w:r>
        <w:rPr>
          <w:sz w:val="18"/>
          <w:szCs w:val="18"/>
        </w:rPr>
        <w:t xml:space="preserve"> of </w:t>
      </w:r>
      <w:r w:rsidR="00C262C3">
        <w:rPr>
          <w:rFonts w:cs="Arial"/>
          <w:b/>
          <w:sz w:val="18"/>
          <w:szCs w:val="18"/>
          <w:lang w:val="en-GB"/>
        </w:rPr>
        <w:t xml:space="preserve">ABN81 </w:t>
      </w:r>
      <w:r w:rsidRPr="00481461">
        <w:rPr>
          <w:rFonts w:cs="Arial"/>
          <w:b/>
          <w:sz w:val="18"/>
          <w:szCs w:val="18"/>
          <w:lang w:val="en-GB"/>
        </w:rPr>
        <w:t>Note</w:t>
      </w:r>
      <w:r>
        <w:rPr>
          <w:rFonts w:cs="Arial"/>
          <w:b/>
          <w:sz w:val="18"/>
          <w:szCs w:val="18"/>
          <w:lang w:val="en-GB"/>
        </w:rPr>
        <w:t xml:space="preserve">s </w:t>
      </w:r>
      <w:r>
        <w:rPr>
          <w:sz w:val="18"/>
          <w:szCs w:val="18"/>
        </w:rPr>
        <w:t xml:space="preserve">effective on </w:t>
      </w:r>
      <w:r w:rsidR="00E70351">
        <w:rPr>
          <w:b/>
          <w:sz w:val="18"/>
          <w:szCs w:val="18"/>
        </w:rPr>
        <w:t>7</w:t>
      </w:r>
      <w:r w:rsidR="00114D66">
        <w:rPr>
          <w:b/>
          <w:sz w:val="18"/>
          <w:szCs w:val="18"/>
        </w:rPr>
        <w:t xml:space="preserve"> August</w:t>
      </w:r>
      <w:r>
        <w:rPr>
          <w:b/>
          <w:sz w:val="18"/>
          <w:szCs w:val="18"/>
        </w:rPr>
        <w:t xml:space="preserve"> </w:t>
      </w:r>
      <w:r w:rsidRPr="00724489">
        <w:rPr>
          <w:b/>
          <w:sz w:val="18"/>
          <w:szCs w:val="18"/>
        </w:rPr>
        <w:t>201</w:t>
      </w:r>
      <w:r w:rsidR="00E70351">
        <w:rPr>
          <w:b/>
          <w:sz w:val="18"/>
          <w:szCs w:val="18"/>
        </w:rPr>
        <w:t>5</w:t>
      </w:r>
      <w:r w:rsidRPr="00724489">
        <w:rPr>
          <w:b/>
          <w:sz w:val="18"/>
          <w:szCs w:val="18"/>
        </w:rPr>
        <w:t>.</w:t>
      </w:r>
    </w:p>
    <w:p w:rsidR="009A7534" w:rsidRDefault="009A7534" w:rsidP="009A7534">
      <w:pPr>
        <w:spacing w:line="360" w:lineRule="auto"/>
        <w:ind w:right="720"/>
        <w:jc w:val="both"/>
        <w:rPr>
          <w:b/>
          <w:sz w:val="18"/>
          <w:szCs w:val="18"/>
        </w:rPr>
      </w:pPr>
    </w:p>
    <w:p w:rsidR="009A7534" w:rsidRDefault="009A7534" w:rsidP="009A7534">
      <w:pPr>
        <w:spacing w:line="360" w:lineRule="auto"/>
        <w:ind w:right="720"/>
        <w:jc w:val="both"/>
        <w:rPr>
          <w:sz w:val="18"/>
          <w:szCs w:val="18"/>
        </w:rPr>
      </w:pP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9A7534" w:rsidRDefault="009A7534" w:rsidP="009A7534">
      <w:pPr>
        <w:spacing w:line="360" w:lineRule="auto"/>
        <w:ind w:left="4500" w:right="720" w:hanging="30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08212D">
        <w:rPr>
          <w:b/>
          <w:sz w:val="18"/>
          <w:szCs w:val="18"/>
        </w:rPr>
        <w:t>Buy-Back</w:t>
      </w:r>
      <w:r>
        <w:rPr>
          <w:b/>
          <w:sz w:val="18"/>
          <w:szCs w:val="18"/>
        </w:rPr>
        <w:t xml:space="preserve"> Amount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Amount Outstanding Following </w:t>
      </w:r>
      <w:r w:rsidR="0008212D">
        <w:rPr>
          <w:b/>
          <w:sz w:val="18"/>
          <w:szCs w:val="18"/>
        </w:rPr>
        <w:t>Buy-Back</w:t>
      </w:r>
    </w:p>
    <w:p w:rsidR="009A7534" w:rsidRDefault="009A7534" w:rsidP="009A7534">
      <w:pPr>
        <w:spacing w:line="360" w:lineRule="auto"/>
        <w:ind w:left="4500" w:right="720" w:hanging="3060"/>
        <w:jc w:val="both"/>
        <w:rPr>
          <w:b/>
          <w:sz w:val="18"/>
          <w:szCs w:val="18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  <w:r>
        <w:rPr>
          <w:rFonts w:cs="Arial"/>
          <w:b/>
          <w:sz w:val="18"/>
          <w:szCs w:val="18"/>
        </w:rPr>
        <w:t xml:space="preserve">       </w:t>
      </w:r>
      <w:r w:rsidR="00C262C3">
        <w:rPr>
          <w:rFonts w:cs="Arial"/>
          <w:b/>
          <w:sz w:val="18"/>
          <w:szCs w:val="18"/>
          <w:lang w:val="en-GB"/>
        </w:rPr>
        <w:t>ABN81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proofErr w:type="gramStart"/>
      <w:r w:rsidR="00C262C3">
        <w:rPr>
          <w:rFonts w:cs="Arial"/>
          <w:sz w:val="18"/>
          <w:szCs w:val="18"/>
          <w:lang w:val="en-GB"/>
        </w:rPr>
        <w:t>R</w:t>
      </w:r>
      <w:r w:rsidR="00E70351">
        <w:rPr>
          <w:rFonts w:cs="Arial"/>
          <w:sz w:val="18"/>
          <w:szCs w:val="18"/>
          <w:lang w:val="en-GB"/>
        </w:rPr>
        <w:t xml:space="preserve">  2</w:t>
      </w:r>
      <w:proofErr w:type="gramEnd"/>
      <w:r w:rsidR="00C262C3">
        <w:rPr>
          <w:rFonts w:cs="Arial"/>
          <w:sz w:val="18"/>
          <w:szCs w:val="18"/>
          <w:lang w:val="en-GB"/>
        </w:rPr>
        <w:t xml:space="preserve">, </w:t>
      </w:r>
      <w:r w:rsidR="00E70351">
        <w:rPr>
          <w:rFonts w:cs="Arial"/>
          <w:sz w:val="18"/>
          <w:szCs w:val="18"/>
          <w:lang w:val="en-GB"/>
        </w:rPr>
        <w:t>7</w:t>
      </w:r>
      <w:r w:rsidR="00C262C3">
        <w:rPr>
          <w:rFonts w:cs="Arial"/>
          <w:sz w:val="18"/>
          <w:szCs w:val="18"/>
          <w:lang w:val="en-GB"/>
        </w:rPr>
        <w:t>00,000.00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9C07A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R</w:t>
      </w:r>
      <w:r w:rsidR="00E70351">
        <w:rPr>
          <w:rFonts w:cs="Arial"/>
          <w:sz w:val="18"/>
          <w:szCs w:val="18"/>
        </w:rPr>
        <w:t xml:space="preserve">    27,000,000</w:t>
      </w:r>
      <w:r w:rsidR="00C262C3">
        <w:rPr>
          <w:rFonts w:cs="Arial"/>
          <w:sz w:val="18"/>
          <w:szCs w:val="18"/>
        </w:rPr>
        <w:t>.00</w:t>
      </w:r>
    </w:p>
    <w:p w:rsidR="00C262C3" w:rsidRDefault="00C262C3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C262C3" w:rsidRDefault="00C262C3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suppressAutoHyphens/>
        <w:spacing w:line="312" w:lineRule="auto"/>
        <w:ind w:right="-516"/>
        <w:jc w:val="both"/>
        <w:rPr>
          <w:rFonts w:cs="Arial"/>
        </w:rPr>
      </w:pP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For further information, please contact:</w:t>
      </w:r>
    </w:p>
    <w:p w:rsidR="009A7534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</w:p>
    <w:p w:rsidR="009A7534" w:rsidRPr="00481461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sz w:val="18"/>
          <w:szCs w:val="18"/>
          <w:lang w:val="en-GB"/>
        </w:rPr>
      </w:pPr>
      <w:r w:rsidRPr="00481461">
        <w:rPr>
          <w:sz w:val="18"/>
          <w:szCs w:val="18"/>
          <w:lang w:val="en-GB"/>
        </w:rPr>
        <w:tab/>
      </w:r>
      <w:r w:rsidRPr="00481461">
        <w:rPr>
          <w:sz w:val="18"/>
          <w:szCs w:val="18"/>
        </w:rPr>
        <w:tab/>
      </w:r>
      <w:r w:rsidRPr="00481461">
        <w:rPr>
          <w:sz w:val="18"/>
          <w:szCs w:val="18"/>
        </w:rPr>
        <w:tab/>
      </w:r>
      <w:r w:rsidRPr="00481461">
        <w:rPr>
          <w:sz w:val="18"/>
          <w:szCs w:val="18"/>
        </w:rPr>
        <w:tab/>
      </w:r>
    </w:p>
    <w:p w:rsidR="009A7534" w:rsidRDefault="00E70351" w:rsidP="009A7534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proofErr w:type="spellStart"/>
      <w:r>
        <w:rPr>
          <w:rFonts w:cs="Arial"/>
          <w:sz w:val="18"/>
          <w:szCs w:val="18"/>
          <w:lang w:val="en-GB"/>
        </w:rPr>
        <w:t>Thapelo</w:t>
      </w:r>
      <w:proofErr w:type="spellEnd"/>
      <w:r>
        <w:rPr>
          <w:rFonts w:cs="Arial"/>
          <w:sz w:val="18"/>
          <w:szCs w:val="18"/>
          <w:lang w:val="en-GB"/>
        </w:rPr>
        <w:t xml:space="preserve"> </w:t>
      </w:r>
      <w:proofErr w:type="spellStart"/>
      <w:r>
        <w:rPr>
          <w:rFonts w:cs="Arial"/>
          <w:sz w:val="18"/>
          <w:szCs w:val="18"/>
          <w:lang w:val="en-GB"/>
        </w:rPr>
        <w:t>Magolego</w:t>
      </w:r>
      <w:proofErr w:type="spellEnd"/>
      <w:r w:rsidR="009A7534">
        <w:rPr>
          <w:rFonts w:cs="Arial"/>
          <w:sz w:val="18"/>
          <w:szCs w:val="18"/>
          <w:lang w:val="en-GB"/>
        </w:rPr>
        <w:tab/>
      </w:r>
      <w:r w:rsidR="009A7534" w:rsidRPr="00481461">
        <w:rPr>
          <w:rFonts w:cs="Arial"/>
          <w:sz w:val="18"/>
          <w:szCs w:val="18"/>
          <w:lang w:val="en-GB"/>
        </w:rPr>
        <w:tab/>
      </w:r>
      <w:r w:rsidR="009A7534" w:rsidRPr="00481461">
        <w:rPr>
          <w:rFonts w:cs="Arial"/>
          <w:sz w:val="18"/>
          <w:szCs w:val="18"/>
          <w:lang w:val="en-GB"/>
        </w:rPr>
        <w:tab/>
        <w:t xml:space="preserve">Absa </w:t>
      </w:r>
      <w:r w:rsidR="009A7534">
        <w:rPr>
          <w:rFonts w:cs="Arial"/>
          <w:sz w:val="18"/>
          <w:szCs w:val="18"/>
          <w:lang w:val="en-GB"/>
        </w:rPr>
        <w:t>Corporate and Investment Banking</w:t>
      </w:r>
      <w:r w:rsidR="009A7534">
        <w:rPr>
          <w:rFonts w:cs="Arial"/>
          <w:sz w:val="18"/>
          <w:szCs w:val="18"/>
          <w:lang w:val="en-GB"/>
        </w:rPr>
        <w:tab/>
      </w:r>
      <w:r w:rsidR="009A7534">
        <w:rPr>
          <w:rFonts w:cs="Arial"/>
          <w:sz w:val="18"/>
          <w:szCs w:val="18"/>
          <w:lang w:val="en-GB"/>
        </w:rPr>
        <w:tab/>
      </w:r>
      <w:r w:rsidR="009A7534" w:rsidRPr="00481461">
        <w:rPr>
          <w:rFonts w:cs="Arial"/>
          <w:sz w:val="18"/>
          <w:szCs w:val="18"/>
          <w:lang w:val="en-GB"/>
        </w:rPr>
        <w:t xml:space="preserve">(011) 895 </w:t>
      </w:r>
      <w:r>
        <w:rPr>
          <w:rFonts w:cs="Arial"/>
          <w:sz w:val="18"/>
          <w:szCs w:val="18"/>
          <w:lang w:val="en-GB"/>
        </w:rPr>
        <w:t>7352</w:t>
      </w:r>
    </w:p>
    <w:p w:rsidR="009A7534" w:rsidRDefault="00E70351" w:rsidP="009A7534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Corporate Actions</w:t>
      </w:r>
      <w:r w:rsidR="009A7534">
        <w:rPr>
          <w:rFonts w:cs="Arial"/>
          <w:sz w:val="18"/>
          <w:szCs w:val="18"/>
        </w:rPr>
        <w:t xml:space="preserve">                 </w:t>
      </w:r>
      <w:r w:rsidR="009A7534">
        <w:rPr>
          <w:rFonts w:cs="Arial"/>
          <w:sz w:val="18"/>
          <w:szCs w:val="18"/>
        </w:rPr>
        <w:tab/>
      </w:r>
      <w:r w:rsidR="009A7534">
        <w:rPr>
          <w:rFonts w:cs="Arial"/>
          <w:sz w:val="18"/>
          <w:szCs w:val="18"/>
        </w:rPr>
        <w:tab/>
        <w:t> </w:t>
      </w:r>
      <w:r w:rsidR="009A7534">
        <w:rPr>
          <w:rFonts w:cs="Arial"/>
          <w:sz w:val="18"/>
          <w:szCs w:val="18"/>
          <w:lang w:val="en-GB"/>
        </w:rPr>
        <w:t>JSE                                  </w:t>
      </w:r>
      <w:r w:rsidR="009A7534">
        <w:rPr>
          <w:rFonts w:cs="Arial"/>
          <w:sz w:val="18"/>
          <w:szCs w:val="18"/>
          <w:lang w:val="en-GB"/>
        </w:rPr>
        <w:tab/>
      </w:r>
      <w:r w:rsidR="009A7534">
        <w:rPr>
          <w:rFonts w:cs="Arial"/>
          <w:sz w:val="18"/>
          <w:szCs w:val="18"/>
          <w:lang w:val="en-GB"/>
        </w:rPr>
        <w:tab/>
      </w:r>
      <w:r w:rsidR="009A7534">
        <w:rPr>
          <w:rFonts w:cs="Arial"/>
          <w:sz w:val="18"/>
          <w:szCs w:val="18"/>
          <w:lang w:val="en-GB"/>
        </w:rPr>
        <w:tab/>
      </w:r>
      <w:r w:rsidR="009A7534">
        <w:rPr>
          <w:rFonts w:cs="Arial"/>
          <w:sz w:val="18"/>
          <w:szCs w:val="18"/>
          <w:lang w:val="en-GB"/>
        </w:rPr>
        <w:tab/>
        <w:t>(011) 520 7</w:t>
      </w:r>
      <w:r>
        <w:rPr>
          <w:rFonts w:cs="Arial"/>
          <w:sz w:val="18"/>
          <w:szCs w:val="18"/>
          <w:lang w:val="en-GB"/>
        </w:rPr>
        <w:t>000</w:t>
      </w:r>
    </w:p>
    <w:sectPr w:rsidR="009A7534" w:rsidSect="00CC13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CC" w:rsidRDefault="007625CC">
      <w:r>
        <w:separator/>
      </w:r>
    </w:p>
  </w:endnote>
  <w:endnote w:type="continuationSeparator" w:id="0">
    <w:p w:rsidR="007625CC" w:rsidRDefault="0076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3" w:rsidRDefault="00C262C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262C3" w:rsidRDefault="00C262C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C262C3" w:rsidRDefault="00C262C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262C3" w:rsidRPr="00C94EA6" w:rsidRDefault="00C262C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3" w:rsidRPr="000575E4" w:rsidRDefault="00C262C3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C262C3" w:rsidRPr="0061041F">
      <w:tc>
        <w:tcPr>
          <w:tcW w:w="1335" w:type="dxa"/>
        </w:tcPr>
        <w:p w:rsidR="00C262C3" w:rsidRPr="0061041F" w:rsidRDefault="00C262C3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C262C3" w:rsidRPr="0061041F" w:rsidRDefault="00C262C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C262C3" w:rsidRPr="0061041F" w:rsidRDefault="00C262C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C262C3" w:rsidRPr="0061041F" w:rsidRDefault="00C262C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C262C3" w:rsidRDefault="00C262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CC" w:rsidRDefault="007625CC">
      <w:r>
        <w:separator/>
      </w:r>
    </w:p>
  </w:footnote>
  <w:footnote w:type="continuationSeparator" w:id="0">
    <w:p w:rsidR="007625CC" w:rsidRDefault="0076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3" w:rsidRDefault="00C262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262C3" w:rsidRDefault="00C262C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3" w:rsidRDefault="00B97D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B37F6C" wp14:editId="002C129A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2C3" w:rsidRDefault="00C262C3" w:rsidP="00EF6146">
                          <w:pPr>
                            <w:jc w:val="right"/>
                          </w:pPr>
                        </w:p>
                        <w:p w:rsidR="00C262C3" w:rsidRDefault="00C262C3" w:rsidP="00EF6146">
                          <w:pPr>
                            <w:jc w:val="right"/>
                          </w:pPr>
                        </w:p>
                        <w:p w:rsidR="00C262C3" w:rsidRDefault="00C262C3" w:rsidP="00EF6146">
                          <w:pPr>
                            <w:jc w:val="right"/>
                          </w:pPr>
                        </w:p>
                        <w:p w:rsidR="00C262C3" w:rsidRDefault="00C262C3" w:rsidP="00EF6146">
                          <w:pPr>
                            <w:jc w:val="right"/>
                          </w:pPr>
                        </w:p>
                        <w:p w:rsidR="00C262C3" w:rsidRDefault="00C262C3" w:rsidP="00EF6146">
                          <w:pPr>
                            <w:jc w:val="right"/>
                          </w:pPr>
                        </w:p>
                        <w:p w:rsidR="00C262C3" w:rsidRDefault="00C262C3" w:rsidP="00EF6146">
                          <w:pPr>
                            <w:jc w:val="right"/>
                          </w:pPr>
                        </w:p>
                        <w:p w:rsidR="00C262C3" w:rsidRPr="000575E4" w:rsidRDefault="00C262C3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C262C3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C262C3" w:rsidRPr="0061041F" w:rsidRDefault="00B97D65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105BB5F" wp14:editId="43F1F0D2">
                                      <wp:extent cx="148590" cy="1488440"/>
                                      <wp:effectExtent l="0" t="0" r="3810" b="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C262C3" w:rsidRPr="00866D23" w:rsidRDefault="00C262C3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C262C3" w:rsidRDefault="00C262C3" w:rsidP="00EF6146">
                    <w:pPr>
                      <w:jc w:val="right"/>
                    </w:pPr>
                  </w:p>
                  <w:p w:rsidR="00C262C3" w:rsidRDefault="00C262C3" w:rsidP="00EF6146">
                    <w:pPr>
                      <w:jc w:val="right"/>
                    </w:pPr>
                  </w:p>
                  <w:p w:rsidR="00C262C3" w:rsidRDefault="00C262C3" w:rsidP="00EF6146">
                    <w:pPr>
                      <w:jc w:val="right"/>
                    </w:pPr>
                  </w:p>
                  <w:p w:rsidR="00C262C3" w:rsidRDefault="00C262C3" w:rsidP="00EF6146">
                    <w:pPr>
                      <w:jc w:val="right"/>
                    </w:pPr>
                  </w:p>
                  <w:p w:rsidR="00C262C3" w:rsidRDefault="00C262C3" w:rsidP="00EF6146">
                    <w:pPr>
                      <w:jc w:val="right"/>
                    </w:pPr>
                  </w:p>
                  <w:p w:rsidR="00C262C3" w:rsidRDefault="00C262C3" w:rsidP="00EF6146">
                    <w:pPr>
                      <w:jc w:val="right"/>
                    </w:pPr>
                  </w:p>
                  <w:p w:rsidR="00C262C3" w:rsidRPr="000575E4" w:rsidRDefault="00C262C3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C262C3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C262C3" w:rsidRPr="0061041F" w:rsidRDefault="00B97D65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3105BB5F" wp14:editId="43F1F0D2">
                                <wp:extent cx="148590" cy="1488440"/>
                                <wp:effectExtent l="0" t="0" r="381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C262C3" w:rsidRPr="00866D23" w:rsidRDefault="00C262C3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Pr="000575E4" w:rsidRDefault="00C262C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C262C3" w:rsidRPr="0061041F">
      <w:trPr>
        <w:trHeight w:hRule="exact" w:val="2342"/>
        <w:jc w:val="right"/>
      </w:trPr>
      <w:tc>
        <w:tcPr>
          <w:tcW w:w="9752" w:type="dxa"/>
        </w:tcPr>
        <w:p w:rsidR="00C262C3" w:rsidRPr="0061041F" w:rsidRDefault="00C262C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C262C3" w:rsidRPr="00866D2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Pr="00EF6146" w:rsidRDefault="00C262C3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3" w:rsidRDefault="00B97D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D2528C" wp14:editId="60B58BF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2C3" w:rsidRDefault="00C262C3" w:rsidP="00BD2E91">
                          <w:pPr>
                            <w:jc w:val="right"/>
                          </w:pPr>
                        </w:p>
                        <w:p w:rsidR="00C262C3" w:rsidRDefault="00C262C3" w:rsidP="00BD2E91">
                          <w:pPr>
                            <w:jc w:val="right"/>
                          </w:pPr>
                        </w:p>
                        <w:p w:rsidR="00C262C3" w:rsidRDefault="00C262C3" w:rsidP="00BD2E91">
                          <w:pPr>
                            <w:jc w:val="right"/>
                          </w:pPr>
                        </w:p>
                        <w:p w:rsidR="00C262C3" w:rsidRDefault="00C262C3" w:rsidP="00BD2E91">
                          <w:pPr>
                            <w:jc w:val="right"/>
                          </w:pPr>
                        </w:p>
                        <w:p w:rsidR="00C262C3" w:rsidRDefault="00C262C3" w:rsidP="00BD2E91">
                          <w:pPr>
                            <w:jc w:val="right"/>
                          </w:pPr>
                        </w:p>
                        <w:p w:rsidR="00C262C3" w:rsidRDefault="00C262C3" w:rsidP="00BD2E91">
                          <w:pPr>
                            <w:jc w:val="right"/>
                          </w:pPr>
                        </w:p>
                        <w:p w:rsidR="00C262C3" w:rsidRPr="000575E4" w:rsidRDefault="00C262C3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C262C3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C262C3" w:rsidRPr="0061041F" w:rsidRDefault="00B97D65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49C1E01" wp14:editId="1437E24F">
                                      <wp:extent cx="148590" cy="1488440"/>
                                      <wp:effectExtent l="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C262C3" w:rsidRPr="00866D23" w:rsidRDefault="00C262C3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" stroked="f">
              <v:textbox inset="0,0,0,0">
                <w:txbxContent>
                  <w:p w:rsidR="00C262C3" w:rsidRDefault="00C262C3" w:rsidP="00BD2E91">
                    <w:pPr>
                      <w:jc w:val="right"/>
                    </w:pPr>
                  </w:p>
                  <w:p w:rsidR="00C262C3" w:rsidRDefault="00C262C3" w:rsidP="00BD2E91">
                    <w:pPr>
                      <w:jc w:val="right"/>
                    </w:pPr>
                  </w:p>
                  <w:p w:rsidR="00C262C3" w:rsidRDefault="00C262C3" w:rsidP="00BD2E91">
                    <w:pPr>
                      <w:jc w:val="right"/>
                    </w:pPr>
                  </w:p>
                  <w:p w:rsidR="00C262C3" w:rsidRDefault="00C262C3" w:rsidP="00BD2E91">
                    <w:pPr>
                      <w:jc w:val="right"/>
                    </w:pPr>
                  </w:p>
                  <w:p w:rsidR="00C262C3" w:rsidRDefault="00C262C3" w:rsidP="00BD2E91">
                    <w:pPr>
                      <w:jc w:val="right"/>
                    </w:pPr>
                  </w:p>
                  <w:p w:rsidR="00C262C3" w:rsidRDefault="00C262C3" w:rsidP="00BD2E91">
                    <w:pPr>
                      <w:jc w:val="right"/>
                    </w:pPr>
                  </w:p>
                  <w:p w:rsidR="00C262C3" w:rsidRPr="000575E4" w:rsidRDefault="00C262C3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C262C3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C262C3" w:rsidRPr="0061041F" w:rsidRDefault="00B97D65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49C1E01" wp14:editId="1437E24F">
                                <wp:extent cx="148590" cy="1488440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C262C3" w:rsidRPr="00866D23" w:rsidRDefault="00C262C3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Pr="000575E4" w:rsidRDefault="00C262C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C262C3" w:rsidRPr="0061041F">
      <w:trPr>
        <w:trHeight w:hRule="exact" w:val="2342"/>
        <w:jc w:val="right"/>
      </w:trPr>
      <w:tc>
        <w:tcPr>
          <w:tcW w:w="9752" w:type="dxa"/>
        </w:tcPr>
        <w:p w:rsidR="00C262C3" w:rsidRPr="0061041F" w:rsidRDefault="00C262C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C262C3" w:rsidRPr="00866D23" w:rsidRDefault="00C262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262C3" w:rsidRDefault="00B97D65" w:rsidP="00624B8A">
    <w:pPr>
      <w:jc w:val="center"/>
      <w:rPr>
        <w:rFonts w:ascii="Calibri" w:hAnsi="Calibri"/>
        <w:b/>
        <w:color w:val="00B0F0"/>
        <w:sz w:val="32"/>
        <w:szCs w:val="32"/>
      </w:rPr>
    </w:pPr>
    <w:r>
      <w:rPr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58752" behindDoc="1" locked="0" layoutInCell="1" allowOverlap="1" wp14:anchorId="2FC7796B" wp14:editId="1289CCEC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551420" cy="14249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62C3" w:rsidRDefault="00C262C3" w:rsidP="00624B8A">
    <w:pPr>
      <w:jc w:val="center"/>
      <w:rPr>
        <w:rFonts w:ascii="Calibri" w:hAnsi="Calibri"/>
        <w:b/>
        <w:color w:val="00B0F0"/>
        <w:sz w:val="32"/>
        <w:szCs w:val="32"/>
      </w:rPr>
    </w:pPr>
  </w:p>
  <w:p w:rsidR="00C262C3" w:rsidRDefault="00C262C3" w:rsidP="00624B8A">
    <w:pPr>
      <w:jc w:val="center"/>
      <w:rPr>
        <w:rFonts w:ascii="Calibri" w:hAnsi="Calibri"/>
        <w:b/>
        <w:color w:val="00B0F0"/>
        <w:sz w:val="32"/>
        <w:szCs w:val="32"/>
      </w:rPr>
    </w:pPr>
  </w:p>
  <w:p w:rsidR="00C262C3" w:rsidRDefault="00C262C3" w:rsidP="00624B8A">
    <w:pPr>
      <w:jc w:val="center"/>
      <w:rPr>
        <w:rFonts w:ascii="Calibri" w:hAnsi="Calibr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12D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7E6"/>
    <w:rsid w:val="000E5843"/>
    <w:rsid w:val="000F3027"/>
    <w:rsid w:val="000F536F"/>
    <w:rsid w:val="001011A5"/>
    <w:rsid w:val="001057C4"/>
    <w:rsid w:val="0010626A"/>
    <w:rsid w:val="00106DEC"/>
    <w:rsid w:val="0011173D"/>
    <w:rsid w:val="001129AA"/>
    <w:rsid w:val="00114D66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64E9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3460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4FDF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7BB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03A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5091"/>
    <w:rsid w:val="004A071C"/>
    <w:rsid w:val="004A249D"/>
    <w:rsid w:val="004A2A98"/>
    <w:rsid w:val="004B03EE"/>
    <w:rsid w:val="004B261A"/>
    <w:rsid w:val="004B261C"/>
    <w:rsid w:val="004B38D4"/>
    <w:rsid w:val="004B5A0D"/>
    <w:rsid w:val="004B67F1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459D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5B6"/>
    <w:rsid w:val="005B7490"/>
    <w:rsid w:val="005B7799"/>
    <w:rsid w:val="005B7B65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7B41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00CD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DA7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25CC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8DD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592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1BC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1B6"/>
    <w:rsid w:val="0098224F"/>
    <w:rsid w:val="009832BA"/>
    <w:rsid w:val="009842C5"/>
    <w:rsid w:val="009847FE"/>
    <w:rsid w:val="00986E50"/>
    <w:rsid w:val="009904FF"/>
    <w:rsid w:val="00990993"/>
    <w:rsid w:val="00991580"/>
    <w:rsid w:val="009958AB"/>
    <w:rsid w:val="00996EE3"/>
    <w:rsid w:val="009A0904"/>
    <w:rsid w:val="009A3670"/>
    <w:rsid w:val="009A45AA"/>
    <w:rsid w:val="009A5902"/>
    <w:rsid w:val="009A6F6C"/>
    <w:rsid w:val="009A7534"/>
    <w:rsid w:val="009B2517"/>
    <w:rsid w:val="009B7226"/>
    <w:rsid w:val="009B725F"/>
    <w:rsid w:val="009C07A1"/>
    <w:rsid w:val="009C0C2F"/>
    <w:rsid w:val="009C2B32"/>
    <w:rsid w:val="009C48CB"/>
    <w:rsid w:val="009C5CBD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55B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AF7070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51A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D65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1CD2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62C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4DD9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66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51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0E45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00E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 w:eastAsia="x-none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 w:eastAsia="x-none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2015-08-06T14:00:00+00:00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B247A7B-CC20-420A-B610-C52A2BB30CD0}"/>
</file>

<file path=customXml/itemProps2.xml><?xml version="1.0" encoding="utf-8"?>
<ds:datastoreItem xmlns:ds="http://schemas.openxmlformats.org/officeDocument/2006/customXml" ds:itemID="{02A50C40-AC21-4DCD-94FE-23F7ADE577A3}"/>
</file>

<file path=customXml/itemProps3.xml><?xml version="1.0" encoding="utf-8"?>
<ds:datastoreItem xmlns:ds="http://schemas.openxmlformats.org/officeDocument/2006/customXml" ds:itemID="{DB78898B-C2D4-4FAB-992C-D4103D2E2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2014-08-06T13:26:00Z</dcterms:created>
  <dcterms:modified xsi:type="dcterms:W3CDTF">2015-08-06T13:25:00Z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